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500-НҚ от 11.12.2023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68AC19D1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D67634F" w14:textId="77777777" w:rsidR="00F056DB" w:rsidRPr="00CA45D0" w:rsidRDefault="00F056DB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Pr="00F056DB" w:rsidRDefault="000F5B55" w:rsidP="000F5B55">
      <w:pPr>
        <w:ind w:firstLine="567"/>
        <w:jc w:val="both"/>
        <w:rPr>
          <w:b/>
          <w:sz w:val="28"/>
          <w:szCs w:val="28"/>
          <w:lang w:val="kk-KZ"/>
        </w:rPr>
      </w:pPr>
    </w:p>
    <w:p w14:paraId="14D7FBF4" w14:textId="2ECC321C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8B0E6D">
        <w:rPr>
          <w:sz w:val="28"/>
          <w:szCs w:val="28"/>
          <w:lang w:val="kk"/>
        </w:rPr>
        <w:t xml:space="preserve">2023 жылғы 22 қарашадағы № </w:t>
      </w:r>
      <w:r w:rsidR="008B0E6D" w:rsidRPr="008B0E6D">
        <w:rPr>
          <w:sz w:val="28"/>
          <w:szCs w:val="28"/>
          <w:lang w:val="kk"/>
        </w:rPr>
        <w:t>105-ПР</w:t>
      </w:r>
      <w:r w:rsidR="00CD4536">
        <w:rPr>
          <w:sz w:val="28"/>
          <w:szCs w:val="28"/>
          <w:lang w:val="kk"/>
        </w:rPr>
        <w:t xml:space="preserve"> </w:t>
      </w:r>
      <w:r w:rsidR="00CD4536">
        <w:rPr>
          <w:sz w:val="28"/>
          <w:szCs w:val="28"/>
          <w:lang w:val="kk-KZ"/>
        </w:rPr>
        <w:t>және 2023 жылғы</w:t>
      </w:r>
      <w:r w:rsidR="00CD4536">
        <w:rPr>
          <w:sz w:val="28"/>
          <w:szCs w:val="28"/>
          <w:lang w:val="kk-KZ"/>
        </w:rPr>
        <w:br/>
        <w:t xml:space="preserve">5 желтоқсандағы </w:t>
      </w:r>
      <w:r w:rsidR="00CD4536" w:rsidRPr="008B0E6D">
        <w:rPr>
          <w:sz w:val="28"/>
          <w:szCs w:val="28"/>
          <w:lang w:val="kk"/>
        </w:rPr>
        <w:t xml:space="preserve">№ </w:t>
      </w:r>
      <w:r w:rsidR="00CD4536">
        <w:rPr>
          <w:sz w:val="28"/>
          <w:szCs w:val="28"/>
          <w:lang w:val="kk"/>
        </w:rPr>
        <w:t>117</w:t>
      </w:r>
      <w:r w:rsidR="00CD4536" w:rsidRPr="008B0E6D">
        <w:rPr>
          <w:sz w:val="28"/>
          <w:szCs w:val="28"/>
          <w:lang w:val="kk"/>
        </w:rPr>
        <w:t>-ПР</w:t>
      </w:r>
      <w:r w:rsidRPr="008B0E6D">
        <w:rPr>
          <w:sz w:val="28"/>
          <w:szCs w:val="28"/>
          <w:lang w:val="kk"/>
        </w:rPr>
        <w:t xml:space="preserve"> </w:t>
      </w:r>
      <w:r w:rsidR="00CD4536">
        <w:rPr>
          <w:sz w:val="28"/>
          <w:szCs w:val="28"/>
          <w:lang w:val="kk"/>
        </w:rPr>
        <w:t>хаттамаларының</w:t>
      </w:r>
      <w:r w:rsidRPr="008B0E6D">
        <w:rPr>
          <w:sz w:val="28"/>
          <w:szCs w:val="28"/>
          <w:lang w:val="kk"/>
        </w:rPr>
        <w:t xml:space="preserve"> 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0F2F592C" w14:textId="64DD16CA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Қазақстан Республикасы Сауда және интеграция министрлігі Техникалық реттеу және метрология комитеті төрағ</w:t>
      </w:r>
      <w:r w:rsidR="00CD4536">
        <w:rPr>
          <w:sz w:val="28"/>
          <w:szCs w:val="28"/>
          <w:lang w:val="kk"/>
        </w:rPr>
        <w:t>асының міндетін атқарушының 2023 жылғы 5 желтоқсандағы № 488</w:t>
      </w:r>
      <w:r w:rsidRPr="00916A31">
        <w:rPr>
          <w:sz w:val="28"/>
          <w:szCs w:val="28"/>
          <w:lang w:val="kk"/>
        </w:rPr>
        <w:t xml:space="preserve">-НҚ </w:t>
      </w:r>
      <w:r w:rsidRPr="00916A31">
        <w:rPr>
          <w:sz w:val="28"/>
          <w:szCs w:val="28"/>
          <w:lang w:val="kk-KZ"/>
        </w:rPr>
        <w:t>«</w:t>
      </w:r>
      <w:r w:rsidRPr="00916A31">
        <w:rPr>
          <w:sz w:val="28"/>
          <w:szCs w:val="28"/>
          <w:lang w:val="kk"/>
        </w:rPr>
        <w:t xml:space="preserve">Стандарттаудың кейбір мәселелері туралы» бұйрығына </w:t>
      </w:r>
      <w:r w:rsidRPr="00916A31">
        <w:rPr>
          <w:sz w:val="28"/>
          <w:szCs w:val="28"/>
          <w:lang w:val="kk-KZ"/>
        </w:rPr>
        <w:t>келесі</w:t>
      </w:r>
      <w:r w:rsidRPr="00916A31">
        <w:rPr>
          <w:sz w:val="28"/>
          <w:szCs w:val="28"/>
          <w:lang w:val="kk"/>
        </w:rPr>
        <w:t xml:space="preserve"> өзгерістер енгізілсін:</w:t>
      </w:r>
    </w:p>
    <w:p w14:paraId="4EA40FB1" w14:textId="77777777" w:rsidR="00CD4536" w:rsidRPr="00CF4008" w:rsidRDefault="00CD4536" w:rsidP="00CD4536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"/>
        </w:rPr>
      </w:pPr>
      <w:r>
        <w:rPr>
          <w:rFonts w:eastAsia="Batang"/>
          <w:bCs/>
          <w:sz w:val="28"/>
          <w:szCs w:val="28"/>
          <w:lang w:val="kk-KZ"/>
        </w:rPr>
        <w:t>4 тармақ келесі редакцияда жазылсын:</w:t>
      </w:r>
    </w:p>
    <w:p w14:paraId="0437D734" w14:textId="0F8F8EA1" w:rsidR="00916A31" w:rsidRPr="00916A31" w:rsidRDefault="00CD4536" w:rsidP="00CD4536">
      <w:pPr>
        <w:pStyle w:val="a7"/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>
        <w:rPr>
          <w:rFonts w:eastAsiaTheme="minorHAnsi"/>
          <w:bCs/>
          <w:sz w:val="28"/>
          <w:szCs w:val="28"/>
          <w:lang w:val="kk-KZ" w:eastAsia="en-US"/>
        </w:rPr>
        <w:t xml:space="preserve">«4. </w:t>
      </w:r>
      <w:r w:rsidRPr="00F73F3B">
        <w:rPr>
          <w:rFonts w:eastAsiaTheme="minorHAnsi"/>
          <w:sz w:val="28"/>
          <w:szCs w:val="28"/>
          <w:lang w:val="kk" w:eastAsia="en-US"/>
        </w:rPr>
        <w:t>ҚР</w:t>
      </w:r>
      <w:r>
        <w:rPr>
          <w:rFonts w:eastAsiaTheme="minorHAnsi"/>
          <w:sz w:val="28"/>
          <w:szCs w:val="28"/>
          <w:lang w:val="kk" w:eastAsia="en-US"/>
        </w:rPr>
        <w:t xml:space="preserve"> СТ ISO 18065</w:t>
      </w:r>
      <w:r w:rsidRPr="00F73F3B">
        <w:rPr>
          <w:rFonts w:eastAsiaTheme="minorHAnsi"/>
          <w:sz w:val="28"/>
          <w:szCs w:val="28"/>
          <w:lang w:val="kk" w:eastAsia="en-US"/>
        </w:rPr>
        <w:t>-</w:t>
      </w:r>
      <w:r>
        <w:rPr>
          <w:rFonts w:eastAsiaTheme="minorHAnsi"/>
          <w:sz w:val="28"/>
          <w:szCs w:val="28"/>
          <w:lang w:val="kk" w:eastAsia="en-US"/>
        </w:rPr>
        <w:t>2017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>
        <w:rPr>
          <w:rFonts w:eastAsiaTheme="minorHAnsi"/>
          <w:sz w:val="28"/>
          <w:szCs w:val="28"/>
          <w:lang w:val="kk" w:eastAsia="en-US"/>
        </w:rPr>
        <w:t>«Туризм және онымен байланысты қызметтер. Табиғатты қорғау аумағының әкімшілігімен ұсынылатын жалпы пайдалануға арналған туристік қызметтер. Талаптар»</w:t>
      </w:r>
      <w:r w:rsidRPr="00F73F3B">
        <w:rPr>
          <w:rFonts w:eastAsiaTheme="minorHAnsi"/>
          <w:sz w:val="28"/>
          <w:szCs w:val="28"/>
          <w:lang w:val="kk" w:eastAsia="en-US"/>
        </w:rPr>
        <w:t xml:space="preserve"> </w:t>
      </w:r>
      <w:r>
        <w:rPr>
          <w:rFonts w:eastAsiaTheme="minorHAnsi"/>
          <w:bCs/>
          <w:sz w:val="28"/>
          <w:szCs w:val="28"/>
          <w:lang w:val="kk" w:eastAsia="en-US"/>
        </w:rPr>
        <w:t>2024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жыл</w:t>
      </w:r>
      <w:r>
        <w:rPr>
          <w:rFonts w:eastAsiaTheme="minorHAnsi"/>
          <w:bCs/>
          <w:sz w:val="28"/>
          <w:szCs w:val="28"/>
          <w:lang w:val="kk" w:eastAsia="en-US"/>
        </w:rPr>
        <w:t>дың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</w:t>
      </w:r>
      <w:r>
        <w:rPr>
          <w:rFonts w:eastAsiaTheme="minorHAnsi"/>
          <w:bCs/>
          <w:sz w:val="28"/>
          <w:szCs w:val="28"/>
          <w:lang w:val="kk" w:eastAsia="en-US"/>
        </w:rPr>
        <w:t>1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</w:t>
      </w:r>
      <w:r>
        <w:rPr>
          <w:sz w:val="28"/>
          <w:szCs w:val="28"/>
          <w:lang w:val="kk-KZ"/>
        </w:rPr>
        <w:t>маусымнан</w:t>
      </w:r>
      <w:r w:rsidRPr="00070679">
        <w:rPr>
          <w:rFonts w:eastAsiaTheme="minorHAnsi"/>
          <w:bCs/>
          <w:sz w:val="28"/>
          <w:szCs w:val="28"/>
          <w:lang w:val="kk" w:eastAsia="en-US"/>
        </w:rPr>
        <w:t xml:space="preserve"> бастап қолданысының күші жойылсын</w:t>
      </w:r>
      <w:r>
        <w:rPr>
          <w:rFonts w:eastAsiaTheme="minorHAnsi"/>
          <w:bCs/>
          <w:sz w:val="28"/>
          <w:szCs w:val="28"/>
          <w:lang w:val="kk-KZ" w:eastAsia="en-US"/>
        </w:rPr>
        <w:t>»</w:t>
      </w:r>
      <w:r w:rsidR="00916A31" w:rsidRPr="00916A31">
        <w:rPr>
          <w:sz w:val="28"/>
          <w:szCs w:val="28"/>
          <w:lang w:val="kk"/>
        </w:rPr>
        <w:t>.</w:t>
      </w:r>
    </w:p>
    <w:p w14:paraId="13CC1BED" w14:textId="7D07A7E5" w:rsidR="00CD4536" w:rsidRDefault="00CD4536" w:rsidP="00CD4536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>
        <w:rPr>
          <w:sz w:val="28"/>
          <w:szCs w:val="28"/>
          <w:lang w:val="kk-KZ"/>
        </w:rPr>
        <w:t>қаңтардан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0EB4A995" w14:textId="1D895169" w:rsidR="00FF0C5C" w:rsidRPr="00066E8E" w:rsidRDefault="0008031D" w:rsidP="0008031D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2851-2016 «Туристік-экскурсиялық қызмет көрсету. Қонақжайлық үйлер. Жалпы талаптар»</w:t>
      </w:r>
      <w:r w:rsidRPr="0008031D">
        <w:rPr>
          <w:sz w:val="28"/>
          <w:szCs w:val="28"/>
          <w:lang w:val="kk-KZ"/>
        </w:rPr>
        <w:t xml:space="preserve"> </w:t>
      </w:r>
      <w:r w:rsidRPr="00916A31">
        <w:rPr>
          <w:sz w:val="28"/>
          <w:szCs w:val="28"/>
          <w:lang w:val="kk-KZ"/>
        </w:rPr>
        <w:t xml:space="preserve">№ </w:t>
      </w:r>
      <w:r w:rsidRPr="00CF4008">
        <w:rPr>
          <w:sz w:val="28"/>
          <w:szCs w:val="28"/>
          <w:lang w:val="kk-KZ"/>
        </w:rPr>
        <w:t>1</w:t>
      </w:r>
      <w:r w:rsidRPr="00916A31">
        <w:rPr>
          <w:sz w:val="28"/>
          <w:szCs w:val="28"/>
          <w:lang w:val="kk-KZ"/>
        </w:rPr>
        <w:t xml:space="preserve"> өзгеріс</w:t>
      </w:r>
      <w:r w:rsidR="00FF0C5C" w:rsidRPr="00066E8E">
        <w:rPr>
          <w:rFonts w:eastAsia="Batang"/>
          <w:sz w:val="28"/>
          <w:szCs w:val="28"/>
          <w:lang w:val="kk-KZ"/>
        </w:rPr>
        <w:t>;</w:t>
      </w:r>
    </w:p>
    <w:p w14:paraId="43DA7DC3" w14:textId="69E97A88" w:rsidR="00FF0C5C" w:rsidRPr="00383676" w:rsidRDefault="0008031D" w:rsidP="0008031D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1195-2004 «Туристік-экскурсиялық қызмет көрсету. Туристер мен экскурсанттардың қауіпсіздігін қамтамасыз ету жөнінен талаптар»</w:t>
      </w:r>
      <w:r w:rsidR="002F49F3">
        <w:rPr>
          <w:rFonts w:eastAsia="Batang"/>
          <w:sz w:val="28"/>
          <w:szCs w:val="28"/>
          <w:lang w:val="kk-KZ"/>
        </w:rPr>
        <w:br/>
      </w:r>
      <w:r w:rsidRPr="00916A31">
        <w:rPr>
          <w:sz w:val="28"/>
          <w:szCs w:val="28"/>
          <w:lang w:val="kk-KZ"/>
        </w:rPr>
        <w:t xml:space="preserve">№ </w:t>
      </w:r>
      <w:r w:rsidRPr="0008031D">
        <w:rPr>
          <w:sz w:val="28"/>
          <w:szCs w:val="28"/>
          <w:lang w:val="kk-KZ"/>
        </w:rPr>
        <w:t>1</w:t>
      </w:r>
      <w:r w:rsidRPr="00916A31">
        <w:rPr>
          <w:sz w:val="28"/>
          <w:szCs w:val="28"/>
          <w:lang w:val="kk-KZ"/>
        </w:rPr>
        <w:t xml:space="preserve"> өзгеріс</w:t>
      </w:r>
      <w:r w:rsidR="00FF0C5C" w:rsidRPr="00383676">
        <w:rPr>
          <w:rFonts w:eastAsia="Batang"/>
          <w:sz w:val="28"/>
          <w:szCs w:val="28"/>
          <w:lang w:val="kk-KZ"/>
        </w:rPr>
        <w:t>;</w:t>
      </w:r>
    </w:p>
    <w:p w14:paraId="30178A5E" w14:textId="3D0EAEE3" w:rsidR="00FF0C5C" w:rsidRPr="002F49F3" w:rsidRDefault="0008031D" w:rsidP="0008031D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 xml:space="preserve">ҚР СТ ISO 21401- 2020 «Туризм және онымен байланысты қызметтер. Қонақ үй кешендерінің тұрақты дамуын басқару жүйесі. </w:t>
      </w:r>
      <w:r w:rsidRPr="002F49F3">
        <w:rPr>
          <w:rFonts w:eastAsia="Batang"/>
          <w:sz w:val="28"/>
          <w:szCs w:val="28"/>
          <w:lang w:val="kk-KZ"/>
        </w:rPr>
        <w:t xml:space="preserve">Жалпы талаптар» </w:t>
      </w:r>
      <w:r w:rsidR="002F49F3" w:rsidRPr="002F49F3">
        <w:rPr>
          <w:rFonts w:eastAsia="Batang"/>
          <w:sz w:val="28"/>
          <w:szCs w:val="28"/>
          <w:lang w:val="kk-KZ"/>
        </w:rPr>
        <w:br/>
      </w:r>
      <w:r w:rsidRPr="00916A31">
        <w:rPr>
          <w:sz w:val="28"/>
          <w:szCs w:val="28"/>
          <w:lang w:val="kk-KZ"/>
        </w:rPr>
        <w:t xml:space="preserve">№ </w:t>
      </w:r>
      <w:r w:rsidRPr="0008031D">
        <w:rPr>
          <w:sz w:val="28"/>
          <w:szCs w:val="28"/>
          <w:lang w:val="kk-KZ"/>
        </w:rPr>
        <w:t>1</w:t>
      </w:r>
      <w:r w:rsidRPr="00916A31">
        <w:rPr>
          <w:sz w:val="28"/>
          <w:szCs w:val="28"/>
          <w:lang w:val="kk-KZ"/>
        </w:rPr>
        <w:t xml:space="preserve"> өзгеріс</w:t>
      </w:r>
      <w:r w:rsidR="00FF0C5C" w:rsidRPr="0008031D">
        <w:rPr>
          <w:rFonts w:eastAsia="Batang"/>
          <w:sz w:val="28"/>
          <w:szCs w:val="28"/>
          <w:lang w:val="kk-KZ"/>
        </w:rPr>
        <w:t>;</w:t>
      </w:r>
    </w:p>
    <w:p w14:paraId="1223FA8A" w14:textId="437B6B1E" w:rsidR="00FF0C5C" w:rsidRPr="00383676" w:rsidRDefault="0008031D" w:rsidP="0008031D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</w:rPr>
      </w:pPr>
      <w:r w:rsidRPr="002F49F3">
        <w:rPr>
          <w:rFonts w:eastAsia="Batang"/>
          <w:sz w:val="28"/>
          <w:szCs w:val="28"/>
          <w:lang w:val="kk-KZ"/>
        </w:rPr>
        <w:t>ҚР СТ UNE 184001–2015 «Туристік қызметтер. Туристік лагерлер және қалалардың демалыс базалары. Көрсетілетін қызметтерге қойылат</w:t>
      </w:r>
      <w:proofErr w:type="spellStart"/>
      <w:r w:rsidRPr="0008031D">
        <w:rPr>
          <w:rFonts w:eastAsia="Batang"/>
          <w:sz w:val="28"/>
          <w:szCs w:val="28"/>
        </w:rPr>
        <w:t>ын</w:t>
      </w:r>
      <w:proofErr w:type="spellEnd"/>
      <w:r w:rsidRPr="0008031D">
        <w:rPr>
          <w:rFonts w:eastAsia="Batang"/>
          <w:sz w:val="28"/>
          <w:szCs w:val="28"/>
        </w:rPr>
        <w:t xml:space="preserve"> </w:t>
      </w:r>
      <w:proofErr w:type="spellStart"/>
      <w:r w:rsidRPr="0008031D">
        <w:rPr>
          <w:rFonts w:eastAsia="Batang"/>
          <w:sz w:val="28"/>
          <w:szCs w:val="28"/>
        </w:rPr>
        <w:t>талаптар</w:t>
      </w:r>
      <w:proofErr w:type="spellEnd"/>
      <w:r>
        <w:rPr>
          <w:rFonts w:eastAsia="Batang"/>
          <w:sz w:val="28"/>
          <w:szCs w:val="28"/>
          <w:lang w:val="en-US"/>
        </w:rPr>
        <w:t xml:space="preserve"> </w:t>
      </w:r>
      <w:r w:rsidRPr="00916A31">
        <w:rPr>
          <w:sz w:val="28"/>
          <w:szCs w:val="28"/>
          <w:lang w:val="kk-KZ"/>
        </w:rPr>
        <w:t xml:space="preserve">№ </w:t>
      </w:r>
      <w:r w:rsidRPr="0008031D">
        <w:rPr>
          <w:sz w:val="28"/>
          <w:szCs w:val="28"/>
          <w:lang w:val="kk-KZ"/>
        </w:rPr>
        <w:t>1</w:t>
      </w:r>
      <w:r w:rsidRPr="00916A31">
        <w:rPr>
          <w:sz w:val="28"/>
          <w:szCs w:val="28"/>
          <w:lang w:val="kk-KZ"/>
        </w:rPr>
        <w:t xml:space="preserve"> өзгеріс</w:t>
      </w:r>
      <w:r w:rsidR="00FF0C5C" w:rsidRPr="00383676">
        <w:rPr>
          <w:rFonts w:eastAsia="Batang"/>
          <w:sz w:val="28"/>
          <w:szCs w:val="28"/>
          <w:lang w:val="kk-KZ"/>
        </w:rPr>
        <w:t>;</w:t>
      </w:r>
    </w:p>
    <w:p w14:paraId="094F3111" w14:textId="1DA60912" w:rsidR="00FF0C5C" w:rsidRPr="006F31C3" w:rsidRDefault="0008031D" w:rsidP="00FF0C5C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lastRenderedPageBreak/>
        <w:t>ҚР СТ</w:t>
      </w:r>
      <w:r w:rsidR="00FF0C5C" w:rsidRPr="006F31C3">
        <w:rPr>
          <w:rFonts w:eastAsia="Batang"/>
          <w:sz w:val="28"/>
          <w:szCs w:val="28"/>
          <w:lang w:val="kk-KZ"/>
        </w:rPr>
        <w:t xml:space="preserve"> 1.22-2021 «</w:t>
      </w:r>
      <w:r>
        <w:rPr>
          <w:rFonts w:eastAsia="Batang"/>
          <w:sz w:val="28"/>
          <w:szCs w:val="28"/>
          <w:lang w:val="kk-KZ"/>
        </w:rPr>
        <w:t>Стандарттау жөніндегі құжат ісі</w:t>
      </w:r>
      <w:r w:rsidR="00FF0C5C" w:rsidRPr="006F31C3">
        <w:rPr>
          <w:rFonts w:eastAsia="Batang"/>
          <w:sz w:val="28"/>
          <w:szCs w:val="28"/>
          <w:lang w:val="kk-KZ"/>
        </w:rPr>
        <w:t xml:space="preserve">. </w:t>
      </w:r>
      <w:r>
        <w:rPr>
          <w:rFonts w:eastAsia="Batang"/>
          <w:sz w:val="28"/>
          <w:szCs w:val="28"/>
          <w:lang w:val="kk-KZ"/>
        </w:rPr>
        <w:t>Нормативтік техникалық құжаттарды қалыптастыру және бірыңғай мемлекеттік қорға тапсыру тәртібі</w:t>
      </w:r>
      <w:r w:rsidR="00FF0C5C" w:rsidRPr="006F31C3">
        <w:rPr>
          <w:rFonts w:eastAsia="Batang"/>
          <w:sz w:val="28"/>
          <w:szCs w:val="28"/>
          <w:lang w:val="kk-KZ"/>
        </w:rPr>
        <w:t>»</w:t>
      </w:r>
      <w:r w:rsidRPr="0008031D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№ 1</w:t>
      </w:r>
      <w:r w:rsidRPr="00916A31">
        <w:rPr>
          <w:sz w:val="28"/>
          <w:szCs w:val="28"/>
          <w:lang w:val="kk-KZ"/>
        </w:rPr>
        <w:t xml:space="preserve"> өзгеріс</w:t>
      </w:r>
      <w:r w:rsidR="00FF0C5C">
        <w:rPr>
          <w:rFonts w:eastAsia="Batang"/>
          <w:sz w:val="28"/>
          <w:szCs w:val="28"/>
          <w:lang w:val="kk-KZ"/>
        </w:rPr>
        <w:t>.</w:t>
      </w:r>
    </w:p>
    <w:p w14:paraId="5A1A6A82" w14:textId="3A2BB6C3" w:rsidR="00FF0C5C" w:rsidRPr="00FF0C5C" w:rsidRDefault="008F71A0" w:rsidP="00FF0C5C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ҰЖ</w:t>
      </w:r>
      <w:r w:rsidR="00FF0C5C" w:rsidRPr="00916A31">
        <w:rPr>
          <w:sz w:val="28"/>
          <w:szCs w:val="28"/>
          <w:lang w:val="kk-KZ"/>
        </w:rPr>
        <w:t xml:space="preserve"> </w:t>
      </w:r>
      <w:r w:rsidR="00F056DB">
        <w:rPr>
          <w:sz w:val="28"/>
          <w:szCs w:val="28"/>
          <w:lang w:val="kk-KZ"/>
        </w:rPr>
        <w:t xml:space="preserve">04-2008 </w:t>
      </w:r>
      <w:r w:rsidR="00FF0C5C" w:rsidRPr="00916A31">
        <w:rPr>
          <w:sz w:val="28"/>
          <w:szCs w:val="28"/>
          <w:lang w:val="kk-KZ"/>
        </w:rPr>
        <w:t>«Экономикалық қызмет түрлері</w:t>
      </w:r>
      <w:r>
        <w:rPr>
          <w:sz w:val="28"/>
          <w:szCs w:val="28"/>
          <w:lang w:val="kk-KZ"/>
        </w:rPr>
        <w:t xml:space="preserve"> бойынша өнімдер</w:t>
      </w:r>
      <w:r w:rsidR="00FF0C5C" w:rsidRPr="00916A31">
        <w:rPr>
          <w:sz w:val="28"/>
          <w:szCs w:val="28"/>
          <w:lang w:val="kk-KZ"/>
        </w:rPr>
        <w:t xml:space="preserve"> жіктеуіші» № 3 өзгеріс 2024 жылдың 1 сәуірден бастап бекітілсін және күшіне енгізілсін.</w:t>
      </w:r>
    </w:p>
    <w:p w14:paraId="38C8C84A" w14:textId="1AAAED0F" w:rsidR="00CF4008" w:rsidRDefault="00CF4008" w:rsidP="00CF4008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 w:rsidRPr="00CF4008">
        <w:rPr>
          <w:sz w:val="28"/>
          <w:szCs w:val="28"/>
          <w:lang w:val="kk-KZ"/>
        </w:rPr>
        <w:t>шілдеден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1A1DB7B7" w14:textId="29FE4127" w:rsidR="00CF4008" w:rsidRPr="00CF4008" w:rsidRDefault="008F71A0" w:rsidP="00CF4008">
      <w:pPr>
        <w:pStyle w:val="a7"/>
        <w:numPr>
          <w:ilvl w:val="0"/>
          <w:numId w:val="12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CF4008">
        <w:rPr>
          <w:rFonts w:eastAsia="Batang"/>
          <w:bCs/>
          <w:sz w:val="28"/>
          <w:szCs w:val="28"/>
          <w:lang w:val="kk-KZ"/>
        </w:rPr>
        <w:t>ҚР СТ 2850-2016 «Туристік-экскурсиялық қызмет көрсету. Киіз үйде туристерді қабылдау және орналастыру»</w:t>
      </w:r>
      <w:r w:rsidRPr="00CF4008">
        <w:rPr>
          <w:sz w:val="28"/>
          <w:szCs w:val="28"/>
          <w:lang w:val="kk-KZ"/>
        </w:rPr>
        <w:t xml:space="preserve"> № 1</w:t>
      </w:r>
      <w:r w:rsidR="002F49F3" w:rsidRPr="00CF4008">
        <w:rPr>
          <w:sz w:val="28"/>
          <w:szCs w:val="28"/>
          <w:lang w:val="kk-KZ"/>
        </w:rPr>
        <w:t xml:space="preserve"> өзгеріс</w:t>
      </w:r>
      <w:r w:rsidR="00CF4008">
        <w:rPr>
          <w:sz w:val="28"/>
          <w:szCs w:val="28"/>
          <w:lang w:val="kk-KZ"/>
        </w:rPr>
        <w:t>;</w:t>
      </w:r>
      <w:bookmarkStart w:id="0" w:name="_GoBack"/>
      <w:bookmarkEnd w:id="0"/>
    </w:p>
    <w:p w14:paraId="5182918C" w14:textId="4F6421C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жабдық. Кеңірдек түтіктері мен қосқыштар»</w:t>
      </w:r>
      <w:r>
        <w:rPr>
          <w:sz w:val="28"/>
          <w:szCs w:val="28"/>
          <w:lang w:val="kk-KZ"/>
        </w:rPr>
        <w:t>;</w:t>
      </w:r>
    </w:p>
    <w:p w14:paraId="191682E6" w14:textId="499D5E92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жабдық.  Орофарингеалды ауа түтіктері»</w:t>
      </w:r>
      <w:r>
        <w:rPr>
          <w:sz w:val="28"/>
          <w:szCs w:val="28"/>
          <w:lang w:val="kk-KZ"/>
        </w:rPr>
        <w:t>;</w:t>
      </w:r>
    </w:p>
    <w:p w14:paraId="0FA87FA2" w14:textId="6557E96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жабдық. Кеңірдекті интубациялауға арналған ларингоскоптар»</w:t>
      </w:r>
      <w:r>
        <w:rPr>
          <w:sz w:val="28"/>
          <w:szCs w:val="28"/>
          <w:lang w:val="kk-KZ"/>
        </w:rPr>
        <w:t>;</w:t>
      </w:r>
    </w:p>
    <w:p w14:paraId="4E3527AB" w14:textId="691A4CE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«Алдын ала т</w:t>
      </w:r>
      <w:r>
        <w:rPr>
          <w:sz w:val="28"/>
          <w:szCs w:val="28"/>
          <w:lang w:val="kk-KZ"/>
        </w:rPr>
        <w:t xml:space="preserve">олтырылған шприцтер. 1-бөлім. </w:t>
      </w:r>
      <w:r w:rsidRPr="00CF4008">
        <w:rPr>
          <w:sz w:val="28"/>
          <w:szCs w:val="28"/>
          <w:lang w:val="kk-KZ"/>
        </w:rPr>
        <w:t>Жергілікті анестезиялы стоматологиялық картридждерге арналған шыны цилиндрлер»</w:t>
      </w:r>
      <w:r>
        <w:rPr>
          <w:sz w:val="28"/>
          <w:szCs w:val="28"/>
          <w:lang w:val="kk-KZ"/>
        </w:rPr>
        <w:t>;</w:t>
      </w:r>
    </w:p>
    <w:p w14:paraId="683F9F57" w14:textId="23D9C43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Р СТ </w:t>
      </w:r>
      <w:r w:rsidRPr="00CF4008">
        <w:rPr>
          <w:sz w:val="28"/>
          <w:szCs w:val="28"/>
          <w:lang w:val="kk-KZ"/>
        </w:rPr>
        <w:t>«Алдын ала толтырылған шприцтер. 2-б</w:t>
      </w:r>
      <w:r>
        <w:rPr>
          <w:sz w:val="28"/>
          <w:szCs w:val="28"/>
          <w:lang w:val="kk-KZ"/>
        </w:rPr>
        <w:t xml:space="preserve">өлім. Жергілікті анестезиялы </w:t>
      </w:r>
      <w:r w:rsidRPr="00CF4008">
        <w:rPr>
          <w:sz w:val="28"/>
          <w:szCs w:val="28"/>
          <w:lang w:val="kk-KZ"/>
        </w:rPr>
        <w:t xml:space="preserve">стоматологиялық картридждерге арналған піспектердің тығыздағыштары» </w:t>
      </w:r>
      <w:r>
        <w:rPr>
          <w:sz w:val="28"/>
          <w:szCs w:val="28"/>
          <w:lang w:val="kk-KZ"/>
        </w:rPr>
        <w:t>;</w:t>
      </w:r>
    </w:p>
    <w:p w14:paraId="6BD0ACBC" w14:textId="6B7165AC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«Алдын ала т</w:t>
      </w:r>
      <w:r>
        <w:rPr>
          <w:sz w:val="28"/>
          <w:szCs w:val="28"/>
          <w:lang w:val="kk-KZ"/>
        </w:rPr>
        <w:t xml:space="preserve">олтырылған шприцтер. 3-бөлім. </w:t>
      </w:r>
      <w:r w:rsidRPr="00CF4008">
        <w:rPr>
          <w:sz w:val="28"/>
          <w:szCs w:val="28"/>
          <w:lang w:val="kk-KZ"/>
        </w:rPr>
        <w:t>Жергілікті анестезиялы стоматологиялық картридждерге арналған тығыздауыш құрылғылар»</w:t>
      </w:r>
      <w:r>
        <w:rPr>
          <w:sz w:val="28"/>
          <w:szCs w:val="28"/>
          <w:lang w:val="kk-KZ"/>
        </w:rPr>
        <w:t>;</w:t>
      </w:r>
    </w:p>
    <w:p w14:paraId="3F7FAA39" w14:textId="322BE8C8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«Инфекция таратушы</w:t>
      </w:r>
      <w:r>
        <w:rPr>
          <w:sz w:val="28"/>
          <w:szCs w:val="28"/>
          <w:lang w:val="kk-KZ"/>
        </w:rPr>
        <w:t xml:space="preserve">лардан қорғауға арналған киім. </w:t>
      </w:r>
      <w:r w:rsidRPr="00CF4008">
        <w:rPr>
          <w:sz w:val="28"/>
          <w:szCs w:val="28"/>
          <w:lang w:val="kk-KZ"/>
        </w:rPr>
        <w:t>Бетке арналған медициналық маскалар. Синтетикалық қанның енуіне төзімділігін анықтау әдісі (бекітілген көлем, көлденең проекция)»</w:t>
      </w:r>
      <w:r>
        <w:rPr>
          <w:sz w:val="28"/>
          <w:szCs w:val="28"/>
          <w:lang w:val="kk-KZ"/>
        </w:rPr>
        <w:t>;</w:t>
      </w:r>
    </w:p>
    <w:p w14:paraId="1FB22559" w14:textId="0CC7A350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«Қанмен және дене сұйықтықтарымен жанасудан қорғауға арналған киім. Киімнің қорғаныш материалдарының патогенді заттардың енуіне төзімділігін анықтау. Phi-X 174 бактериофагын пайдаланып сынау әдісі»</w:t>
      </w:r>
      <w:r>
        <w:rPr>
          <w:sz w:val="28"/>
          <w:szCs w:val="28"/>
          <w:lang w:val="kk-KZ"/>
        </w:rPr>
        <w:t>;</w:t>
      </w:r>
    </w:p>
    <w:p w14:paraId="104F9C9B" w14:textId="630BD49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«Стоматология. Жергілікті анестетикт</w:t>
      </w:r>
      <w:r>
        <w:rPr>
          <w:sz w:val="28"/>
          <w:szCs w:val="28"/>
          <w:lang w:val="kk-KZ"/>
        </w:rPr>
        <w:t xml:space="preserve">ерге арналған </w:t>
      </w:r>
      <w:r w:rsidRPr="00CF4008">
        <w:rPr>
          <w:sz w:val="28"/>
          <w:szCs w:val="28"/>
          <w:lang w:val="kk-KZ"/>
        </w:rPr>
        <w:t>бір реттік картридждер»</w:t>
      </w:r>
      <w:r>
        <w:rPr>
          <w:sz w:val="28"/>
          <w:szCs w:val="28"/>
          <w:lang w:val="kk-KZ"/>
        </w:rPr>
        <w:t>;</w:t>
      </w:r>
    </w:p>
    <w:p w14:paraId="43645917" w14:textId="078F4A6B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жабдық. Кеңірдек-бронх түтіктері»</w:t>
      </w:r>
      <w:r>
        <w:rPr>
          <w:sz w:val="28"/>
          <w:szCs w:val="28"/>
          <w:lang w:val="kk-KZ"/>
        </w:rPr>
        <w:t>;</w:t>
      </w:r>
    </w:p>
    <w:p w14:paraId="7BBAA516" w14:textId="414E6A1E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«Медициналық бұйымдар. Ұйқы кезінде апноэ тыныстау терапиясы. Аппликацияларға арналған маскалар мен аксессуарлар»</w:t>
      </w:r>
      <w:r>
        <w:rPr>
          <w:sz w:val="28"/>
          <w:szCs w:val="28"/>
          <w:lang w:val="kk-KZ"/>
        </w:rPr>
        <w:t>;</w:t>
      </w:r>
    </w:p>
    <w:p w14:paraId="425C461C" w14:textId="5C67703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қолдануға арналған тыныстау жүйелерінің сүзгілері. 1-бөлім. Сүзу тиімділігін бағалау үшін тұз мөлшерін сынау әдісі»</w:t>
      </w:r>
      <w:r>
        <w:rPr>
          <w:sz w:val="28"/>
          <w:szCs w:val="28"/>
          <w:lang w:val="kk-KZ"/>
        </w:rPr>
        <w:t>;</w:t>
      </w:r>
    </w:p>
    <w:p w14:paraId="6E7D7BDC" w14:textId="7150689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«Анестезиологиялық және респираторлық қолдануға арналған тыныстау жүйелерінің сүзгілері. 2-бөлім. Сүзуге байланысты емес аспектілер»</w:t>
      </w:r>
      <w:r>
        <w:rPr>
          <w:sz w:val="28"/>
          <w:szCs w:val="28"/>
          <w:lang w:val="kk-KZ"/>
        </w:rPr>
        <w:t>;</w:t>
      </w:r>
    </w:p>
    <w:p w14:paraId="5F05997C" w14:textId="445B8CBC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«Медициналық қолдану үшін сұйықтықтар мен газдарға арналған шағын диаметрлі қосқыштар. 1-бөлім. Жалпы талаптар»</w:t>
      </w:r>
      <w:r>
        <w:rPr>
          <w:sz w:val="28"/>
          <w:szCs w:val="28"/>
          <w:lang w:val="kk-KZ"/>
        </w:rPr>
        <w:t>;</w:t>
      </w:r>
    </w:p>
    <w:p w14:paraId="74DE1FE8" w14:textId="555385F5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ҚР СТ</w:t>
      </w:r>
      <w:r w:rsidRPr="00CF4008">
        <w:rPr>
          <w:sz w:val="28"/>
          <w:szCs w:val="28"/>
          <w:lang w:val="kk-KZ"/>
        </w:rPr>
        <w:t xml:space="preserve"> «Адам қаны мен қан құрауыштарына арналған  жиналмалы пластмасса контейнерлер. 4-бөлім. Кіріктірілген функциялары бар аферез үшін қанға арналған контейнер жүйелері»</w:t>
      </w:r>
      <w:r>
        <w:rPr>
          <w:sz w:val="28"/>
          <w:szCs w:val="28"/>
          <w:lang w:val="kk-KZ"/>
        </w:rPr>
        <w:t>;</w:t>
      </w:r>
    </w:p>
    <w:p w14:paraId="087AFCC6" w14:textId="1980E5EB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«Инъекцияға арналған контейнерле</w:t>
      </w:r>
      <w:r>
        <w:rPr>
          <w:sz w:val="28"/>
          <w:szCs w:val="28"/>
          <w:lang w:val="kk-KZ"/>
        </w:rPr>
        <w:t>р мен керек-жарақтар.</w:t>
      </w:r>
      <w:r>
        <w:rPr>
          <w:sz w:val="28"/>
          <w:szCs w:val="28"/>
          <w:lang w:val="kk-KZ"/>
        </w:rPr>
        <w:br/>
        <w:t xml:space="preserve">1-бөлім. </w:t>
      </w:r>
      <w:r w:rsidRPr="00CF4008">
        <w:rPr>
          <w:sz w:val="28"/>
          <w:szCs w:val="28"/>
          <w:lang w:val="kk-KZ"/>
        </w:rPr>
        <w:t>Шыны түтіктерден жасалған инъекциялық құтылар»</w:t>
      </w:r>
      <w:r>
        <w:rPr>
          <w:sz w:val="28"/>
          <w:szCs w:val="28"/>
          <w:lang w:val="kk-KZ"/>
        </w:rPr>
        <w:t>;</w:t>
      </w:r>
    </w:p>
    <w:p w14:paraId="713FE436" w14:textId="5B963EAD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«Инъекцияға арналған контейнерлер мен керек-жарақтар.</w:t>
      </w:r>
      <w:r>
        <w:rPr>
          <w:sz w:val="28"/>
          <w:szCs w:val="28"/>
          <w:lang w:val="kk-KZ"/>
        </w:rPr>
        <w:br/>
      </w:r>
      <w:r w:rsidRPr="00CF4008">
        <w:rPr>
          <w:sz w:val="28"/>
          <w:szCs w:val="28"/>
          <w:lang w:val="kk-KZ"/>
        </w:rPr>
        <w:t>2-бөлім. Инъекциялық құтыларға арналған тығындар»</w:t>
      </w:r>
      <w:r>
        <w:rPr>
          <w:sz w:val="28"/>
          <w:szCs w:val="28"/>
          <w:lang w:val="kk-KZ"/>
        </w:rPr>
        <w:t>;</w:t>
      </w:r>
    </w:p>
    <w:p w14:paraId="3B22D2DE" w14:textId="145CA145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«Инъекцияға арналған контейнерлер мен керек-жарақтар.</w:t>
      </w:r>
      <w:r>
        <w:rPr>
          <w:sz w:val="28"/>
          <w:szCs w:val="28"/>
          <w:lang w:val="kk-KZ"/>
        </w:rPr>
        <w:br/>
      </w:r>
      <w:r w:rsidRPr="00CF4008">
        <w:rPr>
          <w:sz w:val="28"/>
          <w:szCs w:val="28"/>
          <w:lang w:val="kk-KZ"/>
        </w:rPr>
        <w:t>3-бөлім. Инъекциялық құтыларға арналған алюминий қақпақшалар»</w:t>
      </w:r>
      <w:r>
        <w:rPr>
          <w:sz w:val="28"/>
          <w:szCs w:val="28"/>
          <w:lang w:val="kk-KZ"/>
        </w:rPr>
        <w:t>;</w:t>
      </w:r>
    </w:p>
    <w:p w14:paraId="4200742D" w14:textId="24973E5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«Инъекцияға арналған контейнерлер мен керек-жарақтар.</w:t>
      </w:r>
      <w:r>
        <w:rPr>
          <w:sz w:val="28"/>
          <w:szCs w:val="28"/>
          <w:lang w:val="kk-KZ"/>
        </w:rPr>
        <w:br/>
      </w:r>
      <w:r w:rsidRPr="00CF4008">
        <w:rPr>
          <w:sz w:val="28"/>
          <w:szCs w:val="28"/>
          <w:lang w:val="kk-KZ"/>
        </w:rPr>
        <w:t>4-бөлім. Қалыпталған шыныдан жасалған инъекциялық құтылар»</w:t>
      </w:r>
      <w:r>
        <w:rPr>
          <w:sz w:val="28"/>
          <w:szCs w:val="28"/>
          <w:lang w:val="kk-KZ"/>
        </w:rPr>
        <w:t>;</w:t>
      </w:r>
    </w:p>
    <w:p w14:paraId="2675C0E9" w14:textId="44D4A405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«Инъекцияға арналған контейнерле</w:t>
      </w:r>
      <w:r>
        <w:rPr>
          <w:sz w:val="28"/>
          <w:szCs w:val="28"/>
          <w:lang w:val="kk-KZ"/>
        </w:rPr>
        <w:t>р мен керек-жарақтар.</w:t>
      </w:r>
      <w:r>
        <w:rPr>
          <w:sz w:val="28"/>
          <w:szCs w:val="28"/>
          <w:lang w:val="kk-KZ"/>
        </w:rPr>
        <w:br/>
        <w:t xml:space="preserve">5-бөлім. </w:t>
      </w:r>
      <w:r w:rsidRPr="00CF4008">
        <w:rPr>
          <w:sz w:val="28"/>
          <w:szCs w:val="28"/>
          <w:lang w:val="kk-KZ"/>
        </w:rPr>
        <w:t>Лиофилизацияланған инъекциялық құтыларға арналған тығындар»</w:t>
      </w:r>
      <w:r>
        <w:rPr>
          <w:sz w:val="28"/>
          <w:szCs w:val="28"/>
          <w:lang w:val="kk-KZ"/>
        </w:rPr>
        <w:t>;</w:t>
      </w:r>
    </w:p>
    <w:p w14:paraId="0E7666F7" w14:textId="3546A1C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«Инъекцияға арналған контейнерле</w:t>
      </w:r>
      <w:r>
        <w:rPr>
          <w:sz w:val="28"/>
          <w:szCs w:val="28"/>
          <w:lang w:val="kk-KZ"/>
        </w:rPr>
        <w:t xml:space="preserve">р мен керек-жарақтар. 6-бөлім. </w:t>
      </w:r>
      <w:r w:rsidRPr="00CF4008">
        <w:rPr>
          <w:sz w:val="28"/>
          <w:szCs w:val="28"/>
          <w:lang w:val="kk-KZ"/>
        </w:rPr>
        <w:t>Инъекциялық құтыларға арналған алюминий мен пластмассадан жасалған біріктірілген қақпақшалар»</w:t>
      </w:r>
      <w:r>
        <w:rPr>
          <w:sz w:val="28"/>
          <w:szCs w:val="28"/>
          <w:lang w:val="kk-KZ"/>
        </w:rPr>
        <w:t>;</w:t>
      </w:r>
    </w:p>
    <w:p w14:paraId="6F58CDAC" w14:textId="09BF4968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«Инъекцияға арналған контейнерлер мен керек-жарақтар. 7-бөлім. Шығыңқы пластмасса элементі жоқ инъекциялық құтыларға арналған алюминий мен пластмассадан жасалған біріктірілген қақпақшалар»</w:t>
      </w:r>
      <w:r>
        <w:rPr>
          <w:sz w:val="28"/>
          <w:szCs w:val="28"/>
          <w:lang w:val="kk-KZ"/>
        </w:rPr>
        <w:t>;</w:t>
      </w:r>
    </w:p>
    <w:p w14:paraId="3CD72550" w14:textId="63F2BC3B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мақсаттағы инфузиялық қ</w:t>
      </w:r>
      <w:r>
        <w:rPr>
          <w:sz w:val="28"/>
          <w:szCs w:val="28"/>
          <w:lang w:val="kk-KZ"/>
        </w:rPr>
        <w:t xml:space="preserve">ұрылғылар. 1-бөлім. Инфузиялық </w:t>
      </w:r>
      <w:r w:rsidRPr="00CF4008">
        <w:rPr>
          <w:sz w:val="28"/>
          <w:szCs w:val="28"/>
          <w:lang w:val="kk-KZ"/>
        </w:rPr>
        <w:t>шыны бөтелкелер»</w:t>
      </w:r>
      <w:r>
        <w:rPr>
          <w:sz w:val="28"/>
          <w:szCs w:val="28"/>
          <w:lang w:val="kk-KZ"/>
        </w:rPr>
        <w:t>;</w:t>
      </w:r>
    </w:p>
    <w:p w14:paraId="24BF4235" w14:textId="5E80E3B0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ҚР СТ</w:t>
      </w:r>
      <w:r>
        <w:rPr>
          <w:sz w:val="28"/>
          <w:szCs w:val="28"/>
          <w:lang w:val="kk-KZ"/>
        </w:rPr>
        <w:t xml:space="preserve"> </w:t>
      </w:r>
      <w:r w:rsidRPr="00CF4008">
        <w:rPr>
          <w:sz w:val="28"/>
          <w:szCs w:val="28"/>
          <w:lang w:val="kk-KZ"/>
        </w:rPr>
        <w:t>«Инфузиялық жүйелерге және фармацевтикалық мақсаттағы бұйымдарға арналған эластомер құрауыштар. 1-бөлім. Автоклавтау кезінде экстракцияланатын заттар»</w:t>
      </w:r>
      <w:r>
        <w:rPr>
          <w:sz w:val="28"/>
          <w:szCs w:val="28"/>
          <w:lang w:val="kk-KZ"/>
        </w:rPr>
        <w:t>;</w:t>
      </w:r>
    </w:p>
    <w:p w14:paraId="585BC46B" w14:textId="4E70F62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«Инфузиялық жүйелер мен фармацевтикалық мақсаттағы бұйымдарға арналған эластомер құрауыштар. 2-бөлім. Сәйкестендіру және сипаттама»</w:t>
      </w:r>
      <w:r>
        <w:rPr>
          <w:sz w:val="28"/>
          <w:szCs w:val="28"/>
          <w:lang w:val="kk-KZ"/>
        </w:rPr>
        <w:t>;</w:t>
      </w:r>
    </w:p>
    <w:p w14:paraId="538B1C8E" w14:textId="60947C87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«Инфузиялық жүйелер мен фармацевтикалық мақсаттағы бұйымдарға арналған эластомер құрауыштар. 4-бөлім. Биологиялық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1AD34BB4" w14:textId="3B7A43A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«Инфузиялық бөтелкелерге және инъекциялық құтыларға арналған алюминий және алюминий-пластик қақпақшалар. Жалпы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370C033F" w14:textId="1287A2D3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«Фармацевтикалық препараттарға арналған контейнерлер мен керек-жарақтар. 1-бөлім. Тамшылы мөлшерлеуге арналған шыны құтылар»</w:t>
      </w:r>
      <w:r>
        <w:rPr>
          <w:sz w:val="28"/>
          <w:szCs w:val="28"/>
          <w:lang w:val="kk-KZ"/>
        </w:rPr>
        <w:t>;</w:t>
      </w:r>
    </w:p>
    <w:p w14:paraId="62E54CF8" w14:textId="787E25FB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«Фармацевтикалық препараттарға арналған контейнерлер мен керек-жарақтар. 2-бөлім. Сироптарға арналған бұрандалы аузы бар шыны құтылар»</w:t>
      </w:r>
      <w:r>
        <w:rPr>
          <w:sz w:val="28"/>
          <w:szCs w:val="28"/>
          <w:lang w:val="kk-KZ"/>
        </w:rPr>
        <w:t>;</w:t>
      </w:r>
    </w:p>
    <w:p w14:paraId="11C6B212" w14:textId="7511215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«Фармацевтикалық препараттарға арналған контейнерле</w:t>
      </w:r>
      <w:r>
        <w:rPr>
          <w:sz w:val="28"/>
          <w:szCs w:val="28"/>
          <w:lang w:val="kk-KZ"/>
        </w:rPr>
        <w:t xml:space="preserve">р мен керек-жарақтар. 3-бөлім. </w:t>
      </w:r>
      <w:r w:rsidRPr="00CF4008">
        <w:rPr>
          <w:sz w:val="28"/>
          <w:szCs w:val="28"/>
          <w:lang w:val="kk-KZ"/>
        </w:rPr>
        <w:t>Қатты және сұйық дәрі түрлеріне арналған бұрандалы аузы бар шыны құтылар»</w:t>
      </w:r>
      <w:r>
        <w:rPr>
          <w:sz w:val="28"/>
          <w:szCs w:val="28"/>
          <w:lang w:val="kk-KZ"/>
        </w:rPr>
        <w:t>;</w:t>
      </w:r>
    </w:p>
    <w:p w14:paraId="0EAA0634" w14:textId="20D28FD9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«Фармацевтикалық препараттарға арналған контейнерлер мен керек-жарақтар. 5-бөлім. Тамшылатқыштарға арналған жиынтық»</w:t>
      </w:r>
      <w:r>
        <w:rPr>
          <w:sz w:val="28"/>
          <w:szCs w:val="28"/>
          <w:lang w:val="kk-KZ"/>
        </w:rPr>
        <w:t>;</w:t>
      </w:r>
    </w:p>
    <w:p w14:paraId="2BBCAC11" w14:textId="6F432BE2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ҚР СТ </w:t>
      </w:r>
      <w:r w:rsidRPr="00CF4008">
        <w:rPr>
          <w:sz w:val="28"/>
          <w:szCs w:val="28"/>
          <w:lang w:val="kk-KZ"/>
        </w:rPr>
        <w:t>«Фармацевтикалық препараттарға арналған контейнерлер мен керек-жарақтар. 7-бөлім. Сұйық дәрі түрлеріне арналған шыны түтіктерден жасалған бұрандалы аузы бар құтылар»</w:t>
      </w:r>
      <w:r>
        <w:rPr>
          <w:sz w:val="28"/>
          <w:szCs w:val="28"/>
          <w:lang w:val="kk-KZ"/>
        </w:rPr>
        <w:t>;</w:t>
      </w:r>
    </w:p>
    <w:p w14:paraId="0021E458" w14:textId="2DC3656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«Инфузиялық шыны бөтелкелерге және инъекциялық ерітінділер құйылған құтыларға арналған өздігінен жабысатын аспалы құрылғылар. Талаптар және сынау әдістері »</w:t>
      </w:r>
      <w:r>
        <w:rPr>
          <w:sz w:val="28"/>
          <w:szCs w:val="28"/>
          <w:lang w:val="kk-KZ"/>
        </w:rPr>
        <w:t>;</w:t>
      </w:r>
    </w:p>
    <w:p w14:paraId="2F41A11E" w14:textId="45ECCA28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</w:t>
      </w:r>
      <w:r>
        <w:rPr>
          <w:sz w:val="28"/>
          <w:szCs w:val="28"/>
          <w:lang w:val="kk-KZ"/>
        </w:rPr>
        <w:t xml:space="preserve">циналық инфузиялық бөтелкелер. </w:t>
      </w:r>
      <w:r w:rsidRPr="00CF4008">
        <w:rPr>
          <w:sz w:val="28"/>
          <w:szCs w:val="28"/>
          <w:lang w:val="kk-KZ"/>
        </w:rPr>
        <w:t>Бірнеше рет пайдаланылатын аспалы құрылғылар. 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03CEC8A1" w14:textId="73C679F3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«Тамыріші инъекциясына арналған пластик контейнерлер»</w:t>
      </w:r>
      <w:r>
        <w:rPr>
          <w:sz w:val="28"/>
          <w:szCs w:val="28"/>
          <w:lang w:val="kk-KZ"/>
        </w:rPr>
        <w:t>;</w:t>
      </w:r>
    </w:p>
    <w:p w14:paraId="2EF38A5A" w14:textId="6800F7C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«Теріасты инъекциясына арналған  бір реттік инелер. Сәйкестендіруге арналған түрлі түсті кодтар»</w:t>
      </w:r>
      <w:r>
        <w:rPr>
          <w:sz w:val="28"/>
          <w:szCs w:val="28"/>
          <w:lang w:val="kk-KZ"/>
        </w:rPr>
        <w:t>;</w:t>
      </w:r>
    </w:p>
    <w:p w14:paraId="7A9EA7D0" w14:textId="0CA2C2A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«Бір реттік пайдалануға арналған теріасты инъекциясына арналған стерилді шприцтер. 1-бөлім. Қолмен қолдануға арналған шприцтер»</w:t>
      </w:r>
      <w:r>
        <w:rPr>
          <w:sz w:val="28"/>
          <w:szCs w:val="28"/>
          <w:lang w:val="kk-KZ"/>
        </w:rPr>
        <w:t>;</w:t>
      </w:r>
    </w:p>
    <w:p w14:paraId="06FE6B33" w14:textId="35459097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«Бір реттік пайдалануға арналған теріасты инъекциясына арналған стерилді шприцтер. </w:t>
      </w:r>
      <w:r>
        <w:rPr>
          <w:sz w:val="28"/>
          <w:szCs w:val="28"/>
          <w:lang w:val="kk-KZ"/>
        </w:rPr>
        <w:t xml:space="preserve">2-бөлім. Механикалық жетекті </w:t>
      </w:r>
      <w:r w:rsidRPr="00CF4008">
        <w:rPr>
          <w:sz w:val="28"/>
          <w:szCs w:val="28"/>
          <w:lang w:val="kk-KZ"/>
        </w:rPr>
        <w:t>шприц сорғылары бар пайдалануға арналған шприцтер»</w:t>
      </w:r>
      <w:r>
        <w:rPr>
          <w:sz w:val="28"/>
          <w:szCs w:val="28"/>
          <w:lang w:val="kk-KZ"/>
        </w:rPr>
        <w:t>;</w:t>
      </w:r>
    </w:p>
    <w:p w14:paraId="69634AB5" w14:textId="0A50FD5D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 xml:space="preserve">«Адам қаны </w:t>
      </w:r>
      <w:r>
        <w:rPr>
          <w:sz w:val="28"/>
          <w:szCs w:val="28"/>
          <w:lang w:val="kk-KZ"/>
        </w:rPr>
        <w:t xml:space="preserve">мен қан құрауыштарына арналған </w:t>
      </w:r>
      <w:r w:rsidRPr="00CF4008">
        <w:rPr>
          <w:sz w:val="28"/>
          <w:szCs w:val="28"/>
          <w:lang w:val="kk-KZ"/>
        </w:rPr>
        <w:t>жиналмалы пластмасса контейнерлер. 1-бөлім. Қарапайым контейнерлер»</w:t>
      </w:r>
      <w:r>
        <w:rPr>
          <w:sz w:val="28"/>
          <w:szCs w:val="28"/>
          <w:lang w:val="kk-KZ"/>
        </w:rPr>
        <w:t>;</w:t>
      </w:r>
    </w:p>
    <w:p w14:paraId="2D6C42E8" w14:textId="1EB0716F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бұйымдар.</w:t>
      </w:r>
      <w:r>
        <w:rPr>
          <w:sz w:val="28"/>
          <w:szCs w:val="28"/>
          <w:lang w:val="kk-KZ"/>
        </w:rPr>
        <w:t xml:space="preserve"> </w:t>
      </w:r>
      <w:r w:rsidRPr="00CF4008">
        <w:rPr>
          <w:sz w:val="28"/>
          <w:szCs w:val="28"/>
          <w:lang w:val="kk-KZ"/>
        </w:rPr>
        <w:t>Медициналық бұйымдардың затбелгілері мен жапсырмаларда пайдаланылатын символдар және ұсынылатын ақпарат . 2-бөлім.  Символдарды әзірлеу, таңдау және тексеру»</w:t>
      </w:r>
      <w:r>
        <w:rPr>
          <w:sz w:val="28"/>
          <w:szCs w:val="28"/>
          <w:lang w:val="kk-KZ"/>
        </w:rPr>
        <w:t>;</w:t>
      </w:r>
    </w:p>
    <w:p w14:paraId="2D4F7BF3" w14:textId="25075077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«Медициналық бұйымдарды өндіруге арналған тот баспайтын болаттан жасалған инелі түтіктер.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5D52DF8F" w14:textId="1CD7D63D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«Стоматология. Картриджді шприцтер»</w:t>
      </w:r>
      <w:r>
        <w:rPr>
          <w:sz w:val="28"/>
          <w:szCs w:val="28"/>
          <w:lang w:val="kk-KZ"/>
        </w:rPr>
        <w:t>;</w:t>
      </w:r>
    </w:p>
    <w:p w14:paraId="4F575953" w14:textId="7848E520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қолдануға арналған инъекциялық инелі жүйелер. Инъекциялық инелі жүйелер. 1-бөлім.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650A9FF7" w14:textId="3FE8A7A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қолдануға арналған инъекциялық инелі жүйелер. Қалам-шприцтерге арналған  екі жақты инелер. 2-бөлім.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31A248E2" w14:textId="67E690CF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 xml:space="preserve">ҚР СТ «Медициналық  қолдануға арналған инъекциялық инелі жүйелер. Контейнерлер және сұйықтық берілетін кіріктірілген арналар. </w:t>
      </w:r>
      <w:r>
        <w:rPr>
          <w:sz w:val="28"/>
          <w:szCs w:val="28"/>
          <w:lang w:val="kk-KZ"/>
        </w:rPr>
        <w:t xml:space="preserve"> </w:t>
      </w:r>
      <w:r w:rsidRPr="00CF4008">
        <w:rPr>
          <w:sz w:val="28"/>
          <w:szCs w:val="28"/>
          <w:lang w:val="kk-KZ"/>
        </w:rPr>
        <w:t>3-бөлім. Талаптар және сынау әдістері»</w:t>
      </w:r>
      <w:r>
        <w:rPr>
          <w:sz w:val="28"/>
          <w:szCs w:val="28"/>
          <w:lang w:val="kk-KZ"/>
        </w:rPr>
        <w:t>;</w:t>
      </w:r>
    </w:p>
    <w:p w14:paraId="68E33DDC" w14:textId="6A4C257E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 xml:space="preserve">ҚР </w:t>
      </w:r>
      <w:r>
        <w:rPr>
          <w:sz w:val="28"/>
          <w:szCs w:val="28"/>
          <w:lang w:val="kk-KZ"/>
        </w:rPr>
        <w:t xml:space="preserve">СТ </w:t>
      </w:r>
      <w:r w:rsidRPr="00CF4008">
        <w:rPr>
          <w:sz w:val="28"/>
          <w:szCs w:val="28"/>
          <w:lang w:val="kk-KZ"/>
        </w:rPr>
        <w:t xml:space="preserve">«Медициналық қолдануға арналған инъекциялық инелі жүйелер. Талаптар және сынау әдістері. </w:t>
      </w:r>
      <w:r>
        <w:rPr>
          <w:sz w:val="28"/>
          <w:szCs w:val="28"/>
          <w:lang w:val="kk-KZ"/>
        </w:rPr>
        <w:t>4-бөлім.</w:t>
      </w:r>
      <w:r w:rsidRPr="00CF4008">
        <w:rPr>
          <w:sz w:val="28"/>
          <w:szCs w:val="28"/>
          <w:lang w:val="kk-KZ"/>
        </w:rPr>
        <w:t xml:space="preserve"> Элек</w:t>
      </w:r>
      <w:r>
        <w:rPr>
          <w:sz w:val="28"/>
          <w:szCs w:val="28"/>
          <w:lang w:val="kk-KZ"/>
        </w:rPr>
        <w:t xml:space="preserve">трониканы қамтитын инъекциялық </w:t>
      </w:r>
      <w:r w:rsidRPr="00CF4008">
        <w:rPr>
          <w:sz w:val="28"/>
          <w:szCs w:val="28"/>
          <w:lang w:val="kk-KZ"/>
        </w:rPr>
        <w:t>инелі жүйелер»</w:t>
      </w:r>
      <w:r>
        <w:rPr>
          <w:sz w:val="28"/>
          <w:szCs w:val="28"/>
          <w:lang w:val="kk-KZ"/>
        </w:rPr>
        <w:t>;</w:t>
      </w:r>
    </w:p>
    <w:p w14:paraId="6D0EB10E" w14:textId="52D7696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қолдануға арналған инъекциялық инелі жүйелер. Талаптар және сынау әдістері. 5-бөлім. Автоматтандырылған функциялар»</w:t>
      </w:r>
      <w:r>
        <w:rPr>
          <w:sz w:val="28"/>
          <w:szCs w:val="28"/>
          <w:lang w:val="kk-KZ"/>
        </w:rPr>
        <w:t>;</w:t>
      </w:r>
    </w:p>
    <w:p w14:paraId="67AB6264" w14:textId="73614E2F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«Қалам-шприц</w:t>
      </w:r>
      <w:r>
        <w:rPr>
          <w:sz w:val="28"/>
          <w:szCs w:val="28"/>
          <w:lang w:val="kk-KZ"/>
        </w:rPr>
        <w:t xml:space="preserve"> негізіндегі жүйелер. 1-бөлім. </w:t>
      </w:r>
      <w:r w:rsidRPr="00CF4008">
        <w:rPr>
          <w:sz w:val="28"/>
          <w:szCs w:val="28"/>
          <w:lang w:val="kk-KZ"/>
        </w:rPr>
        <w:t>Медициналық мақсаттағы қалам-шприцтерге арналған шыны цилиндрлер»</w:t>
      </w:r>
      <w:r>
        <w:rPr>
          <w:sz w:val="28"/>
          <w:szCs w:val="28"/>
          <w:lang w:val="kk-KZ"/>
        </w:rPr>
        <w:t>;</w:t>
      </w:r>
    </w:p>
    <w:p w14:paraId="34EA7D5B" w14:textId="5385EE26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«Қалам-шприц негізіндегі жүйелер. 2-бөлім. Медициналық мақсаттағы қалам-шприц піспегінің тығындары»</w:t>
      </w:r>
      <w:r>
        <w:rPr>
          <w:sz w:val="28"/>
          <w:szCs w:val="28"/>
          <w:lang w:val="kk-KZ"/>
        </w:rPr>
        <w:t>;</w:t>
      </w:r>
    </w:p>
    <w:p w14:paraId="22D7DC89" w14:textId="03DDEFF9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 xml:space="preserve">ҚР </w:t>
      </w:r>
      <w:r>
        <w:rPr>
          <w:sz w:val="28"/>
          <w:szCs w:val="28"/>
          <w:lang w:val="kk-KZ"/>
        </w:rPr>
        <w:t xml:space="preserve">СТ </w:t>
      </w:r>
      <w:r w:rsidRPr="00CF4008">
        <w:rPr>
          <w:sz w:val="28"/>
          <w:szCs w:val="28"/>
          <w:lang w:val="kk-KZ"/>
        </w:rPr>
        <w:t>«Қалам-шприц негізіндегі жүйелер. 3-бөлім. Медициналық мақсаттағы қалам-шприцтерге арналған тығыздағыштар»</w:t>
      </w:r>
      <w:r>
        <w:rPr>
          <w:sz w:val="28"/>
          <w:szCs w:val="28"/>
          <w:lang w:val="kk-KZ"/>
        </w:rPr>
        <w:t>;</w:t>
      </w:r>
    </w:p>
    <w:p w14:paraId="4E342A64" w14:textId="5DA497A9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 xml:space="preserve">«Бір рет </w:t>
      </w:r>
      <w:r>
        <w:rPr>
          <w:sz w:val="28"/>
          <w:szCs w:val="28"/>
          <w:lang w:val="kk-KZ"/>
        </w:rPr>
        <w:t xml:space="preserve">пайдалануға арналған уретралды </w:t>
      </w:r>
      <w:r w:rsidRPr="00CF4008">
        <w:rPr>
          <w:sz w:val="28"/>
          <w:szCs w:val="28"/>
          <w:lang w:val="kk-KZ"/>
        </w:rPr>
        <w:t>стерилді катетерлер»</w:t>
      </w:r>
      <w:r>
        <w:rPr>
          <w:sz w:val="28"/>
          <w:szCs w:val="28"/>
          <w:lang w:val="kk-KZ"/>
        </w:rPr>
        <w:t>;</w:t>
      </w:r>
    </w:p>
    <w:p w14:paraId="424B2821" w14:textId="551BDEA2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ҚР СТ </w:t>
      </w:r>
      <w:r w:rsidRPr="00CF4008">
        <w:rPr>
          <w:sz w:val="28"/>
          <w:szCs w:val="28"/>
          <w:lang w:val="kk-KZ"/>
        </w:rPr>
        <w:t>«Бір реттік пайдалануға арналған дренажды стерилді катетерлер мен қосалқы құрылғылар»</w:t>
      </w:r>
      <w:r>
        <w:rPr>
          <w:sz w:val="28"/>
          <w:szCs w:val="28"/>
          <w:lang w:val="kk-KZ"/>
        </w:rPr>
        <w:t>;</w:t>
      </w:r>
    </w:p>
    <w:p w14:paraId="584F3FBF" w14:textId="5CB2ABB1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«Нейроаксиалды енгізуге арналған катетерлік жүйелер. Стерилді және бір реттік катетерлер мен қосалқы құрылғылар»</w:t>
      </w:r>
      <w:r>
        <w:rPr>
          <w:sz w:val="28"/>
          <w:szCs w:val="28"/>
          <w:lang w:val="kk-KZ"/>
        </w:rPr>
        <w:t>;</w:t>
      </w:r>
    </w:p>
    <w:p w14:paraId="734D6058" w14:textId="221E205C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«Дәстүрлі қытай медицинасы. Бір реттік пайдалануға арналған акупунктуралық балғалар. 1-бөлім. Тықылдатушы тип»</w:t>
      </w:r>
      <w:r>
        <w:rPr>
          <w:sz w:val="28"/>
          <w:szCs w:val="28"/>
          <w:lang w:val="kk-KZ"/>
        </w:rPr>
        <w:t>;</w:t>
      </w:r>
    </w:p>
    <w:p w14:paraId="7A7607A0" w14:textId="66789398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«Вена қаны сынамаларын алуға арналған бір реттік контейнерлер»</w:t>
      </w:r>
      <w:r>
        <w:rPr>
          <w:sz w:val="28"/>
          <w:szCs w:val="28"/>
          <w:lang w:val="kk-KZ"/>
        </w:rPr>
        <w:t>;</w:t>
      </w:r>
    </w:p>
    <w:p w14:paraId="1D0F887A" w14:textId="196D782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«Инфузиялық жүйелер мен фармацевтикалық мақсаттағы бұйымдарға арналған эластомер құрауыштар. 3-бөлім. Босап шығатын бөлшектердің мөлшерін анықтау»</w:t>
      </w:r>
      <w:r>
        <w:rPr>
          <w:sz w:val="28"/>
          <w:szCs w:val="28"/>
          <w:lang w:val="kk-KZ"/>
        </w:rPr>
        <w:t>;</w:t>
      </w:r>
    </w:p>
    <w:p w14:paraId="51AF7F1B" w14:textId="17A79922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«Медициналық қолдану үшін сұйықтар мен газдарға арналған шағын диаметрлі қосқыштар. 3-бөлім. Энтералды қолдануға арналған қосқыштар</w:t>
      </w:r>
      <w:r>
        <w:rPr>
          <w:sz w:val="28"/>
          <w:szCs w:val="28"/>
          <w:lang w:val="kk-KZ"/>
        </w:rPr>
        <w:t>;</w:t>
      </w:r>
    </w:p>
    <w:p w14:paraId="66D499F9" w14:textId="12C4EE10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 xml:space="preserve">«Медициналық қолдану үшін сұйықтар мен газдарға арналған шағын диаметрлі қосқыштар. </w:t>
      </w:r>
      <w:r>
        <w:rPr>
          <w:sz w:val="28"/>
          <w:szCs w:val="28"/>
          <w:lang w:val="kk-KZ"/>
        </w:rPr>
        <w:t xml:space="preserve">7-бөлім. </w:t>
      </w:r>
      <w:r w:rsidRPr="00CF4008">
        <w:rPr>
          <w:sz w:val="28"/>
          <w:szCs w:val="28"/>
          <w:lang w:val="kk-KZ"/>
        </w:rPr>
        <w:t>Тамыріші немесе теріасты қолдануға арналған қосқыштар»</w:t>
      </w:r>
      <w:r>
        <w:rPr>
          <w:sz w:val="28"/>
          <w:szCs w:val="28"/>
          <w:lang w:val="kk-KZ"/>
        </w:rPr>
        <w:t>;</w:t>
      </w:r>
    </w:p>
    <w:p w14:paraId="4D1D16D8" w14:textId="6E7FB24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 xml:space="preserve">«Медициналық қолдану үшін сұйықтар мен газдарға арналған шағын диаметрлі қосқыштар. </w:t>
      </w:r>
      <w:r>
        <w:rPr>
          <w:sz w:val="28"/>
          <w:szCs w:val="28"/>
          <w:lang w:val="kk-KZ"/>
        </w:rPr>
        <w:t xml:space="preserve">20-бөлім. </w:t>
      </w:r>
      <w:r w:rsidRPr="00CF4008">
        <w:rPr>
          <w:sz w:val="28"/>
          <w:szCs w:val="28"/>
          <w:lang w:val="kk-KZ"/>
        </w:rPr>
        <w:t>Жалпы сынау әдістері»</w:t>
      </w:r>
      <w:r>
        <w:rPr>
          <w:sz w:val="28"/>
          <w:szCs w:val="28"/>
          <w:lang w:val="kk-KZ"/>
        </w:rPr>
        <w:t>;</w:t>
      </w:r>
    </w:p>
    <w:p w14:paraId="70022838" w14:textId="33E7BA6B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ҚР СТ «In vitro диагностикасына арналған медициналық бұйымдар. Биологияда бояу үшін қолданылатын in vitro диагностикалық реагенттерімен бірге өндіруші ұсынатын ақпарат»</w:t>
      </w:r>
      <w:r>
        <w:rPr>
          <w:sz w:val="28"/>
          <w:szCs w:val="28"/>
          <w:lang w:val="kk-KZ"/>
        </w:rPr>
        <w:t>;</w:t>
      </w:r>
    </w:p>
    <w:p w14:paraId="1DCDDEB0" w14:textId="515E4A70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ҚР СТ «Инфекция таратушылардан қорғауға арналған киім. Құрғақ бактериялық орталардың енуіне төзімділігін анықтау әдісі»</w:t>
      </w:r>
      <w:r>
        <w:rPr>
          <w:sz w:val="28"/>
          <w:szCs w:val="28"/>
          <w:lang w:val="kk-KZ"/>
        </w:rPr>
        <w:t>;</w:t>
      </w:r>
    </w:p>
    <w:p w14:paraId="7DE4C09A" w14:textId="28E70644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«Таза үй-жайлар және олармен байланысты бақылауда ұсталатын орталар. 1-бөлім. Ауа тазалығын бөлшектердің концентрациясы бойынша жіктеу»</w:t>
      </w:r>
      <w:r>
        <w:rPr>
          <w:sz w:val="28"/>
          <w:szCs w:val="28"/>
          <w:lang w:val="kk-KZ"/>
        </w:rPr>
        <w:t>;</w:t>
      </w:r>
    </w:p>
    <w:p w14:paraId="4BBDDCC4" w14:textId="512AA412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ҚР СТ «Таза үй-жайлар және олармен байланысты бақылауда ұсталатын орталар. 2-бөлім. Ауа тазалығының тұрақты сәйкестігін бөлшектердің концентрациясы бойынша растауға арналған ағымдағы бақылау»</w:t>
      </w:r>
      <w:r>
        <w:rPr>
          <w:sz w:val="28"/>
          <w:szCs w:val="28"/>
          <w:lang w:val="kk-KZ"/>
        </w:rPr>
        <w:t>;</w:t>
      </w:r>
    </w:p>
    <w:p w14:paraId="4274D412" w14:textId="4C2DE152" w:rsidR="00FF0C5C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ҚР СТ «Таза үй-жайлар және олармен байланысты бақылауда ұсталатын орталар. 3-бөлім. Сынау әдістері»</w:t>
      </w:r>
      <w:r w:rsidR="008F71A0" w:rsidRPr="00CF4008">
        <w:rPr>
          <w:sz w:val="28"/>
          <w:szCs w:val="28"/>
          <w:lang w:val="kk-KZ"/>
        </w:rPr>
        <w:t>.</w:t>
      </w:r>
    </w:p>
    <w:p w14:paraId="0A763AB3" w14:textId="61C10043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2022D4D7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734BF3ED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69E7F54B" w14:textId="43D9B14D" w:rsidR="000510A5" w:rsidRDefault="00D82770" w:rsidP="00D82770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</w:p>
        </w:tc>
        <w:tc>
          <w:tcPr>
            <w:tcW w:w="4666" w:type="dxa"/>
            <w:vAlign w:val="bottom"/>
          </w:tcPr>
          <w:p w14:paraId="02BA2C3F" w14:textId="0B25E159" w:rsidR="000510A5" w:rsidRDefault="00D82770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</w:t>
            </w:r>
            <w:r w:rsidR="000510A5">
              <w:rPr>
                <w:b/>
                <w:sz w:val="28"/>
                <w:szCs w:val="28"/>
                <w:lang w:val="kk-KZ"/>
              </w:rPr>
              <w:t xml:space="preserve">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2A16FD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15:12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16:47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18:42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EF8854" w14:textId="77777777" w:rsidR="00A52599" w:rsidRDefault="00A52599" w:rsidP="00FC30DD">
      <w:r>
        <w:separator/>
      </w:r>
    </w:p>
  </w:endnote>
  <w:endnote w:type="continuationSeparator" w:id="0">
    <w:p w14:paraId="4CCADD36" w14:textId="77777777" w:rsidR="00A52599" w:rsidRDefault="00A52599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17:50.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17:50.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EF72AF" w14:textId="77777777" w:rsidR="00A52599" w:rsidRDefault="00A52599" w:rsidP="00FC30DD">
      <w:r>
        <w:separator/>
      </w:r>
    </w:p>
  </w:footnote>
  <w:footnote w:type="continuationSeparator" w:id="0">
    <w:p w14:paraId="4E48BFD7" w14:textId="77777777" w:rsidR="00A52599" w:rsidRDefault="00A52599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94315617"/>
      <w:docPartObj>
        <w:docPartGallery w:val="Page Numbers (Top of Page)"/>
        <w:docPartUnique/>
      </w:docPartObj>
    </w:sdtPr>
    <w:sdtEndPr/>
    <w:sdtContent>
      <w:p w14:paraId="77AE017D" w14:textId="343E0C64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7CD4AD5B" w14:textId="77777777" w:rsidR="002F49F3" w:rsidRDefault="002F49F3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01638689"/>
      <w:docPartObj>
        <w:docPartGallery w:val="Page Numbers (Top of Page)"/>
        <w:docPartUnique/>
      </w:docPartObj>
    </w:sdtPr>
    <w:sdtEndPr/>
    <w:sdtContent>
      <w:p w14:paraId="46E2D7D8" w14:textId="47DA3053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56DB">
          <w:rPr>
            <w:noProof/>
          </w:rPr>
          <w:t>5</w:t>
        </w:r>
        <w:r>
          <w:fldChar w:fldCharType="end"/>
        </w:r>
      </w:p>
    </w:sdtContent>
  </w:sdt>
  <w:p w14:paraId="2D27FC9A" w14:textId="77777777" w:rsidR="002A16FD" w:rsidRDefault="002A16FD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8031D"/>
    <w:rsid w:val="000F5B55"/>
    <w:rsid w:val="001F324D"/>
    <w:rsid w:val="00257BF9"/>
    <w:rsid w:val="002A16FD"/>
    <w:rsid w:val="002C47AF"/>
    <w:rsid w:val="002F49F3"/>
    <w:rsid w:val="002F6CDB"/>
    <w:rsid w:val="0030611D"/>
    <w:rsid w:val="0032546A"/>
    <w:rsid w:val="003275DA"/>
    <w:rsid w:val="003621B1"/>
    <w:rsid w:val="003B2AE4"/>
    <w:rsid w:val="003B2E85"/>
    <w:rsid w:val="003D1DA4"/>
    <w:rsid w:val="0048275D"/>
    <w:rsid w:val="004E216F"/>
    <w:rsid w:val="00537792"/>
    <w:rsid w:val="005549E1"/>
    <w:rsid w:val="006333E5"/>
    <w:rsid w:val="006661B9"/>
    <w:rsid w:val="00680312"/>
    <w:rsid w:val="006A67CF"/>
    <w:rsid w:val="006C2196"/>
    <w:rsid w:val="00703076"/>
    <w:rsid w:val="00764402"/>
    <w:rsid w:val="007C15A1"/>
    <w:rsid w:val="0084586E"/>
    <w:rsid w:val="00864097"/>
    <w:rsid w:val="008B0E6D"/>
    <w:rsid w:val="008C53CC"/>
    <w:rsid w:val="008F71A0"/>
    <w:rsid w:val="00916A31"/>
    <w:rsid w:val="009277CA"/>
    <w:rsid w:val="009827C1"/>
    <w:rsid w:val="0098493E"/>
    <w:rsid w:val="009860B7"/>
    <w:rsid w:val="00991003"/>
    <w:rsid w:val="00994AF1"/>
    <w:rsid w:val="009C55B9"/>
    <w:rsid w:val="00A33CE4"/>
    <w:rsid w:val="00A52599"/>
    <w:rsid w:val="00A72EB8"/>
    <w:rsid w:val="00A8388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56B0F"/>
    <w:rsid w:val="00C668B4"/>
    <w:rsid w:val="00CA45D0"/>
    <w:rsid w:val="00CD4536"/>
    <w:rsid w:val="00CF4008"/>
    <w:rsid w:val="00D550FA"/>
    <w:rsid w:val="00D8050E"/>
    <w:rsid w:val="00D82770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F056DB"/>
    <w:rsid w:val="00FB03C8"/>
    <w:rsid w:val="00FC30DD"/>
    <w:rsid w:val="00FD2898"/>
    <w:rsid w:val="00FF0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00" Type="http://schemas.openxmlformats.org/officeDocument/2006/relationships/image" Target="media/image90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381</TotalTime>
  <Pages>5</Pages>
  <Words>1658</Words>
  <Characters>9452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44</cp:revision>
  <dcterms:created xsi:type="dcterms:W3CDTF">2023-11-14T05:21:00Z</dcterms:created>
  <dcterms:modified xsi:type="dcterms:W3CDTF">2023-12-08T09:04:00Z</dcterms:modified>
</cp:coreProperties>
</file>